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6CE8" w14:textId="3D566D2D" w:rsidR="00E34EB8" w:rsidRPr="00585233" w:rsidRDefault="00E34EB8">
      <w:pPr>
        <w:rPr>
          <w:b/>
          <w:bCs/>
        </w:rPr>
      </w:pPr>
      <w:r w:rsidRPr="00585233">
        <w:rPr>
          <w:b/>
          <w:bCs/>
        </w:rPr>
        <w:t>Kunnanhallituksen päätöksiä 23.6.</w:t>
      </w:r>
    </w:p>
    <w:p w14:paraId="13EDF6B6" w14:textId="36B77914" w:rsidR="00E34EB8" w:rsidRDefault="00E34EB8">
      <w:r>
        <w:t xml:space="preserve">Kunnalla on noin </w:t>
      </w:r>
      <w:r w:rsidR="000C22FC">
        <w:t>400</w:t>
      </w:r>
      <w:r>
        <w:t xml:space="preserve"> hehtaaria m</w:t>
      </w:r>
      <w:r w:rsidR="00BB55E9">
        <w:t>aaomistuksia, joista suurin osa on metsää</w:t>
      </w:r>
      <w:r>
        <w:t>. Metsänhoitoyhdistys pitää tiloista metsänhoitosuunnitelmaa, jonka perusteella</w:t>
      </w:r>
      <w:r w:rsidR="006620BE">
        <w:t xml:space="preserve"> puita</w:t>
      </w:r>
      <w:r>
        <w:t xml:space="preserve"> </w:t>
      </w:r>
      <w:r w:rsidR="00D24834">
        <w:t>istutetaan, lannoitetaan, harvennetaan</w:t>
      </w:r>
      <w:r>
        <w:t xml:space="preserve"> tai </w:t>
      </w:r>
      <w:r w:rsidR="00D24834">
        <w:t>myydään esimerkiksi päätehakkuusta. Tänä vuonna suunnitelmassa oli puun myynti Metsä-Peltolan tilalta. Kunnanhallitus päät</w:t>
      </w:r>
      <w:r w:rsidR="006620BE">
        <w:t>t</w:t>
      </w:r>
      <w:r w:rsidR="00D24834">
        <w:t>i myy</w:t>
      </w:r>
      <w:r w:rsidR="00BB55E9">
        <w:t>dä tältä tilalta</w:t>
      </w:r>
      <w:r w:rsidR="00D24834">
        <w:t xml:space="preserve"> hakkuuoikeuksia noin 60 000 eurolla, josta kunta saa tuloja.</w:t>
      </w:r>
    </w:p>
    <w:p w14:paraId="05791158" w14:textId="22D61E3E" w:rsidR="00D24834" w:rsidRDefault="00D24834">
      <w:pPr>
        <w:contextualSpacing/>
      </w:pPr>
      <w:r>
        <w:t xml:space="preserve">Tekninen lautakunta hallinnoi kunnan kiinteistöjä. Myös kiinteistömassalle on hoitosuunnitelma. Jotkut kiinteistöt ovat kunnalle tarpeettomia ja ne tulisi myydä tai purkaa. </w:t>
      </w:r>
    </w:p>
    <w:p w14:paraId="0B7C6690" w14:textId="34C75A0B" w:rsidR="00D24834" w:rsidRDefault="00D24834">
      <w:pPr>
        <w:contextualSpacing/>
      </w:pPr>
      <w:r>
        <w:t xml:space="preserve">Kunnanhallitus päätti myydä </w:t>
      </w:r>
      <w:proofErr w:type="spellStart"/>
      <w:r>
        <w:t>Hilmonkoskella</w:t>
      </w:r>
      <w:proofErr w:type="spellEnd"/>
      <w:r>
        <w:t xml:space="preserve"> sijaitsevan kiinteistön tarjouksien perusteella </w:t>
      </w:r>
      <w:proofErr w:type="spellStart"/>
      <w:r>
        <w:t>Hilmonkosken</w:t>
      </w:r>
      <w:proofErr w:type="spellEnd"/>
      <w:r>
        <w:t xml:space="preserve"> Koskikalast</w:t>
      </w:r>
      <w:r w:rsidR="006620BE">
        <w:t>us ry:lle</w:t>
      </w:r>
      <w:r>
        <w:t xml:space="preserve"> </w:t>
      </w:r>
      <w:proofErr w:type="gramStart"/>
      <w:r>
        <w:t>hintaan  5</w:t>
      </w:r>
      <w:proofErr w:type="gramEnd"/>
      <w:r>
        <w:t> 000 euroa.</w:t>
      </w:r>
    </w:p>
    <w:p w14:paraId="42BE4190" w14:textId="77777777" w:rsidR="006620BE" w:rsidRDefault="006620BE">
      <w:pPr>
        <w:contextualSpacing/>
      </w:pPr>
    </w:p>
    <w:p w14:paraId="421111BF" w14:textId="0CD2B97E" w:rsidR="000220E9" w:rsidRDefault="00D24834">
      <w:r>
        <w:t xml:space="preserve">Kunta päätti 23.6. kokouksessaan </w:t>
      </w:r>
      <w:r w:rsidR="00BB55E9">
        <w:t xml:space="preserve">antaa </w:t>
      </w:r>
      <w:r w:rsidR="000220E9">
        <w:t xml:space="preserve">Ympäristöministeriölle </w:t>
      </w:r>
      <w:r>
        <w:t>lausunnon alu</w:t>
      </w:r>
      <w:r w:rsidR="0079714B">
        <w:t>e</w:t>
      </w:r>
      <w:r>
        <w:t xml:space="preserve">idenkäyttölain </w:t>
      </w:r>
      <w:r w:rsidR="0079714B">
        <w:t xml:space="preserve">muutoksista. Lausunnolla kunta </w:t>
      </w:r>
      <w:r w:rsidR="000220E9">
        <w:t xml:space="preserve">pyrkii </w:t>
      </w:r>
      <w:r w:rsidR="0079714B">
        <w:t>valv</w:t>
      </w:r>
      <w:r w:rsidR="000220E9">
        <w:t>omaan</w:t>
      </w:r>
      <w:r w:rsidR="0079714B">
        <w:t xml:space="preserve"> etujaan, jotka liittyvät kaavoituksen kustannuksiin, </w:t>
      </w:r>
      <w:r w:rsidR="000220E9">
        <w:t xml:space="preserve">toimivaltaan ja </w:t>
      </w:r>
      <w:r w:rsidR="0079714B">
        <w:t>oikeusvaikutuksiin</w:t>
      </w:r>
      <w:r w:rsidR="000220E9">
        <w:t xml:space="preserve">. </w:t>
      </w:r>
      <w:r w:rsidR="00BB55E9">
        <w:t>Lausunto oli enimmäkseen kriittinen esitetyille muutoksille.</w:t>
      </w:r>
    </w:p>
    <w:p w14:paraId="2BFBBD2B" w14:textId="14D4A8A5" w:rsidR="000220E9" w:rsidRDefault="000220E9">
      <w:r>
        <w:t xml:space="preserve">Kokouksessa päätettiin maaseutuelinkeinojen kehittämismäärärahoista vuodelle 2025. Tällä 3 500 euron määrärahalla avustetaan </w:t>
      </w:r>
      <w:r w:rsidR="006620BE">
        <w:t>maa</w:t>
      </w:r>
      <w:r>
        <w:t>tiloja erilaisten kehittämishankkeiden suunnittelussa.</w:t>
      </w:r>
    </w:p>
    <w:p w14:paraId="319C7B48" w14:textId="77777777" w:rsidR="00BB55E9" w:rsidRDefault="000220E9">
      <w:pPr>
        <w:contextualSpacing/>
      </w:pPr>
      <w:r>
        <w:t>K</w:t>
      </w:r>
      <w:r w:rsidR="00BB55E9">
        <w:t>unnanhallituksen k</w:t>
      </w:r>
      <w:r>
        <w:t xml:space="preserve">okouksessa käsiteltiin myös kunnan taloustilannetta. Tämän vuoden talousarvio on noin -220 000 euroa alijäämäinen. Maaliskuun taloustilanne on jo noin </w:t>
      </w:r>
    </w:p>
    <w:p w14:paraId="7F0DB909" w14:textId="04865995" w:rsidR="000220E9" w:rsidRDefault="000220E9">
      <w:pPr>
        <w:contextualSpacing/>
      </w:pPr>
      <w:r>
        <w:t>-190 000 euroa alijääminen. Tilannetta selittää alkuvuoteen painottuneet kertaluontoiset kuluerät ja laskutuksen viivästyminen, josta kunta saisi tuloja.</w:t>
      </w:r>
      <w:r w:rsidR="00BB55E9">
        <w:t xml:space="preserve"> Taloustilanteen kehittymistä pitää seurata tarkoin.</w:t>
      </w:r>
    </w:p>
    <w:p w14:paraId="15C5D27D" w14:textId="77777777" w:rsidR="006620BE" w:rsidRDefault="006620BE">
      <w:pPr>
        <w:contextualSpacing/>
      </w:pPr>
    </w:p>
    <w:p w14:paraId="40B2A7EE" w14:textId="0A7E461A" w:rsidR="006620BE" w:rsidRDefault="006620BE">
      <w:pPr>
        <w:contextualSpacing/>
      </w:pPr>
      <w:r>
        <w:t>Markku Rautiainen</w:t>
      </w:r>
    </w:p>
    <w:p w14:paraId="7C503294" w14:textId="163EF759" w:rsidR="006620BE" w:rsidRDefault="006620BE">
      <w:pPr>
        <w:contextualSpacing/>
      </w:pPr>
      <w:r>
        <w:t>kunnanjohtaja</w:t>
      </w:r>
    </w:p>
    <w:sectPr w:rsidR="006620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B8"/>
    <w:rsid w:val="000220E9"/>
    <w:rsid w:val="000C22FC"/>
    <w:rsid w:val="00585233"/>
    <w:rsid w:val="005C3B69"/>
    <w:rsid w:val="00630409"/>
    <w:rsid w:val="006620BE"/>
    <w:rsid w:val="0079714B"/>
    <w:rsid w:val="00870713"/>
    <w:rsid w:val="00974E1D"/>
    <w:rsid w:val="00BB55E9"/>
    <w:rsid w:val="00D24834"/>
    <w:rsid w:val="00E34EB8"/>
    <w:rsid w:val="00E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D7DA"/>
  <w15:chartTrackingRefBased/>
  <w15:docId w15:val="{A6B802F2-3954-44C7-8746-7D423B4E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3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34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3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34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3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3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3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3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4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34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34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34EB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34EB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34EB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34EB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34EB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34EB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3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3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3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3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3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34EB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34EB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34EB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34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34EB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34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Rautiainen Markku</dc:creator>
  <cp:keywords/>
  <dc:description/>
  <cp:lastModifiedBy>Alainen Tarja</cp:lastModifiedBy>
  <cp:revision>2</cp:revision>
  <dcterms:created xsi:type="dcterms:W3CDTF">2025-06-24T10:36:00Z</dcterms:created>
  <dcterms:modified xsi:type="dcterms:W3CDTF">2025-06-24T10:36:00Z</dcterms:modified>
</cp:coreProperties>
</file>